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84A061" wp14:editId="0D098DDF">
            <wp:simplePos x="0" y="0"/>
            <wp:positionH relativeFrom="column">
              <wp:posOffset>-159385</wp:posOffset>
            </wp:positionH>
            <wp:positionV relativeFrom="paragraph">
              <wp:posOffset>9525</wp:posOffset>
            </wp:positionV>
            <wp:extent cx="563245" cy="733425"/>
            <wp:effectExtent l="0" t="0" r="8255" b="9525"/>
            <wp:wrapSquare wrapText="bothSides"/>
            <wp:docPr id="1" name="Рисунок 1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o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D472A5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D472A5">
        <w:rPr>
          <w:rFonts w:ascii="Times New Roman" w:hAnsi="Times New Roman" w:cs="Times New Roman"/>
          <w:b/>
        </w:rPr>
        <w:t>Темы курсовых работ по направлению «</w:t>
      </w:r>
      <w:r w:rsidR="00110017" w:rsidRPr="00D472A5">
        <w:rPr>
          <w:rFonts w:ascii="Times New Roman" w:hAnsi="Times New Roman" w:cs="Times New Roman"/>
          <w:b/>
        </w:rPr>
        <w:t>Экономика</w:t>
      </w:r>
      <w:r w:rsidRPr="00D472A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D472A5">
        <w:rPr>
          <w:rFonts w:ascii="Times New Roman" w:hAnsi="Times New Roman" w:cs="Times New Roman"/>
          <w:b/>
        </w:rPr>
        <w:t>по дисциплине «</w:t>
      </w:r>
      <w:r w:rsidR="00D472A5" w:rsidRPr="00D472A5">
        <w:rPr>
          <w:rFonts w:ascii="Times New Roman" w:hAnsi="Times New Roman" w:cs="Times New Roman"/>
          <w:b/>
        </w:rPr>
        <w:t>Финансы</w:t>
      </w:r>
      <w:r w:rsidRPr="00D472A5">
        <w:rPr>
          <w:rFonts w:ascii="Times New Roman" w:hAnsi="Times New Roman" w:cs="Times New Roman"/>
          <w:b/>
        </w:rPr>
        <w:t>»</w:t>
      </w:r>
    </w:p>
    <w:p w:rsidR="00B13725" w:rsidRPr="009243EE" w:rsidRDefault="00B13725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B13725" w:rsidRPr="009243EE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9243EE">
        <w:rPr>
          <w:rFonts w:ascii="Times New Roman" w:hAnsi="Times New Roman" w:cs="Times New Roman"/>
          <w:color w:val="000000"/>
        </w:rPr>
        <w:t>Финансы как инструмент регулирования экономики.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9243EE">
        <w:rPr>
          <w:rFonts w:ascii="Times New Roman" w:hAnsi="Times New Roman" w:cs="Times New Roman"/>
          <w:color w:val="000000"/>
        </w:rPr>
        <w:t>Роль финансового</w:t>
      </w:r>
      <w:r w:rsidRPr="00B13725">
        <w:rPr>
          <w:rFonts w:ascii="Times New Roman" w:hAnsi="Times New Roman" w:cs="Times New Roman"/>
          <w:color w:val="000000"/>
        </w:rPr>
        <w:t xml:space="preserve"> рынка в мобилизации и распределении финансовых ресурсов.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Управление финансами и пути его совершенствования в РФ.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Формирование и использование финансовых ресурсов коммерческих организаций.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Финансы акционерных обществ.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Мобилизация финансовых ресурсов акционерными обществами.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Распределение и использование прибыли как источник экономического роста предприятий.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Современные проблемы финансов предприятий.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Формирование и использование финансовых ресурсов некоммерческих организаций.</w:t>
      </w:r>
    </w:p>
    <w:p w:rsidR="00B13725" w:rsidRPr="00B13725" w:rsidRDefault="00B13725" w:rsidP="009B7F49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Финансовые ресурсы фондов и ассоциаций.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Федеральное казначейство РФ и его роль в управлении движением государственных финансов.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Налоги как цена услуг государства.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Налоговая система РФ как фактор экономической стабилизации.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Государственный бюджет как инструмент экономической политики.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Бюджетная система РФ и пути ее совершенствования.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Доходы и расходы местных бюджетов.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Муниципальные займы и их гарантии.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Займы органов власти субъектов РФ и их роль в развитии территорий.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B13725">
        <w:rPr>
          <w:rFonts w:ascii="Times New Roman" w:hAnsi="Times New Roman" w:cs="Times New Roman"/>
          <w:color w:val="000000"/>
        </w:rPr>
        <w:t>Теория государственных финансов классической политической экономии и ее применение в современных условиях.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Кейнсианские теории государственных финансов и использование их рекомендаций в современных условиях.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Современные неоклассические теории государственных финансов.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Становление финансовой системы России в XVII - XVIII веках.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Развитие финансовой системы России в XIX -начале XX века.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B13725">
        <w:rPr>
          <w:rFonts w:ascii="Times New Roman" w:hAnsi="Times New Roman" w:cs="Times New Roman"/>
          <w:color w:val="000000"/>
        </w:rPr>
        <w:t>Участие РФ в международных валютно-финансовых организациях.</w:t>
      </w:r>
    </w:p>
    <w:p w:rsidR="00B13725" w:rsidRPr="00B13725" w:rsidRDefault="00B13725" w:rsidP="00B13725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13725">
        <w:rPr>
          <w:rFonts w:ascii="Times New Roman" w:hAnsi="Times New Roman" w:cs="Times New Roman"/>
          <w:color w:val="000000"/>
        </w:rPr>
        <w:t>Финансовая интеграция развитых стран.</w:t>
      </w:r>
    </w:p>
    <w:p w:rsidR="009E1452" w:rsidRPr="00B13725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9E1452" w:rsidRPr="00B13725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D7AFA"/>
    <w:multiLevelType w:val="hybridMultilevel"/>
    <w:tmpl w:val="C4BE685C"/>
    <w:lvl w:ilvl="0" w:tplc="BFDE1A5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10017"/>
    <w:rsid w:val="00474D7F"/>
    <w:rsid w:val="006664AF"/>
    <w:rsid w:val="009243EE"/>
    <w:rsid w:val="0093530B"/>
    <w:rsid w:val="009B7F49"/>
    <w:rsid w:val="009E1452"/>
    <w:rsid w:val="00B13725"/>
    <w:rsid w:val="00D472A5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5</cp:revision>
  <dcterms:created xsi:type="dcterms:W3CDTF">2020-01-27T09:02:00Z</dcterms:created>
  <dcterms:modified xsi:type="dcterms:W3CDTF">2020-02-04T09:05:00Z</dcterms:modified>
</cp:coreProperties>
</file>